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A0" w:rsidRDefault="009748A0" w:rsidP="005C443A">
      <w:pPr>
        <w:pStyle w:val="a3"/>
        <w:shd w:val="clear" w:color="auto" w:fill="FFFFFF"/>
        <w:ind w:firstLine="709"/>
        <w:contextualSpacing/>
        <w:jc w:val="center"/>
        <w:textAlignment w:val="baseline"/>
        <w:rPr>
          <w:b/>
        </w:rPr>
      </w:pPr>
      <w:r w:rsidRPr="00786745">
        <w:br/>
      </w:r>
      <w:r w:rsidR="005C443A">
        <w:rPr>
          <w:b/>
        </w:rPr>
        <w:t>П</w:t>
      </w:r>
      <w:r w:rsidRPr="00786745">
        <w:rPr>
          <w:b/>
        </w:rPr>
        <w:t>орядок расчета стоимости электрической энергии (мощности) по договору энергоснабжения (купли-продажи (поставки) электрической энергии (мощности)) с указанием стоимости услуг по передаче электрической энергии (если продажа электрической энергии осуществляется на основании договора энергоснабжения)</w:t>
      </w:r>
    </w:p>
    <w:p w:rsidR="0057471B" w:rsidRDefault="0057471B" w:rsidP="005C443A">
      <w:pPr>
        <w:pStyle w:val="a3"/>
        <w:shd w:val="clear" w:color="auto" w:fill="FFFFFF"/>
        <w:ind w:firstLine="709"/>
        <w:contextualSpacing/>
        <w:jc w:val="center"/>
        <w:textAlignment w:val="baseline"/>
        <w:rPr>
          <w:b/>
        </w:rPr>
      </w:pPr>
    </w:p>
    <w:p w:rsidR="0057471B" w:rsidRPr="0042473C" w:rsidRDefault="0042473C" w:rsidP="0042473C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eastAsia="Times New Roman"/>
          <w:b/>
          <w:bCs/>
          <w:lang w:eastAsia="ru-RU"/>
        </w:rPr>
        <w:t xml:space="preserve"> </w:t>
      </w:r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п. </w:t>
      </w:r>
      <w:r w:rsidR="0057471B"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расчетов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электрическую энергию (мощность),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по нерегулируемым ценам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04.05.2012 N 442 (ред. от 22.06.2019) "О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proofErr w:type="gramStart"/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7471B" w:rsidRPr="005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асчеты за электрическую энергию (мощность) по договору энергоснабжения (купли-продажи (поставки) электрической энергии (мощности)) осуществляются с учетом того, что:</w:t>
      </w:r>
    </w:p>
    <w:p w:rsidR="0057471B" w:rsidRPr="0042473C" w:rsidRDefault="0057471B" w:rsidP="0042473C">
      <w:pPr>
        <w:spacing w:after="0" w:line="360" w:lineRule="auto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электрической энергии (мощности) по договору энергоснабжения включает стоимость объема покупки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 потребителям;</w:t>
      </w:r>
    </w:p>
    <w:p w:rsidR="0057471B" w:rsidRPr="0057471B" w:rsidRDefault="0057471B" w:rsidP="0042473C">
      <w:pPr>
        <w:spacing w:after="0" w:line="360" w:lineRule="auto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4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электрической энергии (мощности) по договору купли-продажи (поставки) электрической энергии (мощности) включает стоимость объема покупки электрической энергии (мощности), сбытовую надбавку, стоимость иных услуг, оказание которых является неотъемлемой частью процесса поставки электрической энергии потребителям, и не включает стоимость услуг по передаче электрической энергии.</w:t>
      </w:r>
    </w:p>
    <w:p w:rsidR="005C443A" w:rsidRPr="005C443A" w:rsidRDefault="005C443A" w:rsidP="0042473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43A">
        <w:rPr>
          <w:rFonts w:ascii="Times New Roman" w:hAnsi="Times New Roman" w:cs="Times New Roman"/>
          <w:sz w:val="24"/>
          <w:szCs w:val="24"/>
        </w:rPr>
        <w:t xml:space="preserve">Стоимость электрической энергии (мощности) фактически поставляемой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443A">
        <w:rPr>
          <w:rFonts w:ascii="Times New Roman" w:hAnsi="Times New Roman" w:cs="Times New Roman"/>
          <w:sz w:val="24"/>
          <w:szCs w:val="24"/>
        </w:rPr>
        <w:t xml:space="preserve">оставщиком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443A">
        <w:rPr>
          <w:rFonts w:ascii="Times New Roman" w:hAnsi="Times New Roman" w:cs="Times New Roman"/>
          <w:sz w:val="24"/>
          <w:szCs w:val="24"/>
        </w:rPr>
        <w:t>отребителю в расчетном периоде по Договору, определяется по формуле (руб. без НДС):</w:t>
      </w:r>
    </w:p>
    <w:p w:rsidR="005C443A" w:rsidRPr="005C443A" w:rsidRDefault="005C443A" w:rsidP="005C4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43A">
        <w:rPr>
          <w:rFonts w:ascii="Times New Roman" w:hAnsi="Times New Roman" w:cs="Times New Roman"/>
          <w:position w:val="-34"/>
          <w:sz w:val="24"/>
          <w:szCs w:val="24"/>
        </w:rPr>
        <w:object w:dxaOrig="28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62.25pt" o:ole="">
            <v:imagedata r:id="rId5" o:title=""/>
          </v:shape>
          <o:OLEObject Type="Embed" ProgID="Equation.3" ShapeID="_x0000_i1025" DrawAspect="Content" ObjectID="_1638178660" r:id="rId6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443A" w:rsidRDefault="005C443A" w:rsidP="005C443A">
      <w:pPr>
        <w:jc w:val="both"/>
        <w:rPr>
          <w:rFonts w:ascii="Times New Roman" w:hAnsi="Times New Roman" w:cs="Times New Roman"/>
          <w:sz w:val="24"/>
          <w:szCs w:val="24"/>
        </w:rPr>
      </w:pPr>
      <w:r w:rsidRPr="005C443A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0E4643" w:rsidRDefault="005C443A" w:rsidP="000E464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43A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026" type="#_x0000_t75" style="width:36.75pt;height:33.75pt" o:ole="">
            <v:imagedata r:id="rId7" o:title=""/>
          </v:shape>
          <o:OLEObject Type="Embed" ProgID="Equation.3" ShapeID="_x0000_i1026" DrawAspect="Content" ObjectID="_1638178661" r:id="rId8"/>
        </w:object>
      </w:r>
      <w:r w:rsidRPr="005C443A">
        <w:rPr>
          <w:rFonts w:ascii="Times New Roman" w:hAnsi="Times New Roman" w:cs="Times New Roman"/>
          <w:sz w:val="24"/>
          <w:szCs w:val="24"/>
        </w:rPr>
        <w:t xml:space="preserve">- стоимость электрической энергии и (мощности), определенная в соответствии с Постановлением Правительства РФ от 04.05.2012г. №442, Постановлением Правительства РФ от 29.12.2011г. №1179, в отношении Потребителя по ценам гарантирующего </w:t>
      </w:r>
      <w:r w:rsidRPr="005C443A">
        <w:rPr>
          <w:rFonts w:ascii="Times New Roman" w:hAnsi="Times New Roman" w:cs="Times New Roman"/>
          <w:sz w:val="24"/>
          <w:szCs w:val="24"/>
        </w:rPr>
        <w:lastRenderedPageBreak/>
        <w:t>поставщика ПАО</w:t>
      </w:r>
      <w:r w:rsidR="000E46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443A">
        <w:rPr>
          <w:rFonts w:ascii="Times New Roman" w:hAnsi="Times New Roman" w:cs="Times New Roman"/>
          <w:sz w:val="24"/>
          <w:szCs w:val="24"/>
        </w:rPr>
        <w:t>Волгоградэнергосбыт</w:t>
      </w:r>
      <w:proofErr w:type="spellEnd"/>
      <w:r w:rsidR="000E4643">
        <w:rPr>
          <w:rFonts w:ascii="Times New Roman" w:hAnsi="Times New Roman" w:cs="Times New Roman"/>
          <w:sz w:val="24"/>
          <w:szCs w:val="24"/>
        </w:rPr>
        <w:t>»</w:t>
      </w:r>
      <w:r w:rsidRPr="005C443A">
        <w:rPr>
          <w:rFonts w:ascii="Times New Roman" w:hAnsi="Times New Roman" w:cs="Times New Roman"/>
          <w:sz w:val="24"/>
          <w:szCs w:val="24"/>
        </w:rPr>
        <w:t xml:space="preserve"> по ценовой категории и уровню напряжения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C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C443A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443A">
        <w:rPr>
          <w:rFonts w:ascii="Times New Roman" w:hAnsi="Times New Roman" w:cs="Times New Roman"/>
          <w:sz w:val="24"/>
          <w:szCs w:val="24"/>
        </w:rPr>
        <w:t xml:space="preserve"> (руб. без НДС);</w:t>
      </w:r>
    </w:p>
    <w:p w:rsidR="005C443A" w:rsidRPr="005C443A" w:rsidRDefault="005C443A" w:rsidP="000E464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43A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027" type="#_x0000_t75" style="width:33pt;height:27.75pt" o:ole="">
            <v:imagedata r:id="rId9" o:title=""/>
          </v:shape>
          <o:OLEObject Type="Embed" ProgID="Equation.3" ShapeID="_x0000_i1027" DrawAspect="Content" ObjectID="_1638178662" r:id="rId10"/>
        </w:object>
      </w:r>
      <w:r w:rsidRPr="005C443A">
        <w:rPr>
          <w:rFonts w:ascii="Times New Roman" w:hAnsi="Times New Roman" w:cs="Times New Roman"/>
          <w:sz w:val="24"/>
          <w:szCs w:val="24"/>
        </w:rPr>
        <w:t xml:space="preserve">- объем поставленной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443A">
        <w:rPr>
          <w:rFonts w:ascii="Times New Roman" w:hAnsi="Times New Roman" w:cs="Times New Roman"/>
          <w:sz w:val="24"/>
          <w:szCs w:val="24"/>
        </w:rPr>
        <w:t xml:space="preserve">оставщиком электрической энергии, определенный в соответствии с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5C44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443A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>∙</w:t>
      </w:r>
      <w:r w:rsidRPr="005C443A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5C443A">
        <w:rPr>
          <w:rFonts w:ascii="Times New Roman" w:hAnsi="Times New Roman" w:cs="Times New Roman"/>
          <w:sz w:val="24"/>
          <w:szCs w:val="24"/>
        </w:rPr>
        <w:t>);</w:t>
      </w:r>
    </w:p>
    <w:p w:rsidR="005C443A" w:rsidRPr="005C443A" w:rsidRDefault="005C443A" w:rsidP="000E464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43A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28" type="#_x0000_t75" style="width:57.75pt;height:22.5pt" o:ole="">
            <v:imagedata r:id="rId11" o:title=""/>
          </v:shape>
          <o:OLEObject Type="Embed" ProgID="Equation.3" ShapeID="_x0000_i1028" DrawAspect="Content" ObjectID="_1638178663" r:id="rId12"/>
        </w:object>
      </w:r>
      <w:r w:rsidRPr="005C443A">
        <w:rPr>
          <w:rFonts w:ascii="Times New Roman" w:hAnsi="Times New Roman" w:cs="Times New Roman"/>
          <w:sz w:val="24"/>
          <w:szCs w:val="24"/>
        </w:rPr>
        <w:t>- договорная скидка в соответствии с условиями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643" w:rsidRDefault="005C443A" w:rsidP="000E4643">
      <w:pPr>
        <w:pStyle w:val="a3"/>
        <w:shd w:val="clear" w:color="auto" w:fill="FFFFFF"/>
        <w:spacing w:line="360" w:lineRule="auto"/>
        <w:ind w:firstLine="709"/>
        <w:contextualSpacing/>
        <w:jc w:val="both"/>
        <w:textAlignment w:val="baseline"/>
      </w:pPr>
      <w:r>
        <w:t>Порядок установления тарифов на услуги по передаче электрической энергии, предусматривающий учет степени использования мо</w:t>
      </w:r>
      <w:r w:rsidR="000E4643">
        <w:t>щ</w:t>
      </w:r>
      <w:r>
        <w:t>ности э</w:t>
      </w:r>
      <w:r w:rsidR="000E4643">
        <w:t xml:space="preserve">лектрической энергии определен </w:t>
      </w:r>
      <w:r w:rsidR="000E4643" w:rsidRPr="000E4643">
        <w:t>Постановление</w:t>
      </w:r>
      <w:r w:rsidR="000E4643">
        <w:t>м</w:t>
      </w:r>
      <w:r w:rsidR="000E4643" w:rsidRPr="000E4643">
        <w:t xml:space="preserve"> Правительства РФ от 27 декабря 2004 г. N 861</w:t>
      </w:r>
      <w:r w:rsidR="000E4643" w:rsidRPr="000E4643">
        <w:br/>
      </w:r>
      <w:r w:rsidR="000E4643">
        <w:t>«</w:t>
      </w:r>
      <w:r w:rsidR="000E4643" w:rsidRPr="000E4643"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0E4643" w:rsidRPr="000E4643">
        <w:t>энергопринимающих</w:t>
      </w:r>
      <w:proofErr w:type="spellEnd"/>
      <w:r w:rsidR="000E4643" w:rsidRPr="000E4643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0E4643">
        <w:t>»:</w:t>
      </w:r>
    </w:p>
    <w:p w:rsidR="000E4643" w:rsidRPr="0042473C" w:rsidRDefault="000E4643" w:rsidP="000E4643">
      <w:pPr>
        <w:shd w:val="clear" w:color="auto" w:fill="FFFFFF"/>
        <w:spacing w:before="100" w:beforeAutospacing="1" w:after="100" w:afterAutospacing="1" w:line="360" w:lineRule="auto"/>
        <w:ind w:firstLine="540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2473C">
        <w:rPr>
          <w:rStyle w:val="blk"/>
          <w:rFonts w:ascii="Times New Roman" w:hAnsi="Times New Roman" w:cs="Times New Roman"/>
          <w:sz w:val="24"/>
          <w:szCs w:val="24"/>
        </w:rPr>
        <w:t>п. 46. Тарифы на услуги по передаче электрической энергии устанавливаются с учетом использования потребителями указанных услуг мощности электрической сети, к которой они технологически присоединены.</w:t>
      </w:r>
    </w:p>
    <w:p w:rsidR="000E4643" w:rsidRDefault="000E4643" w:rsidP="0042473C">
      <w:pPr>
        <w:shd w:val="clear" w:color="auto" w:fill="FFFFFF"/>
        <w:spacing w:before="100" w:beforeAutospacing="1" w:after="100" w:afterAutospacing="1" w:line="360" w:lineRule="auto"/>
        <w:ind w:firstLine="540"/>
        <w:contextualSpacing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bookmarkStart w:id="1" w:name="dst101065"/>
      <w:bookmarkEnd w:id="1"/>
      <w:r w:rsidRPr="0042473C">
        <w:rPr>
          <w:rStyle w:val="blk"/>
          <w:rFonts w:ascii="Times New Roman" w:hAnsi="Times New Roman" w:cs="Times New Roman"/>
          <w:sz w:val="24"/>
          <w:szCs w:val="24"/>
        </w:rPr>
        <w:t xml:space="preserve">п. 48. Тарифы на услуги по передаче электрической энергии устанавливаются </w:t>
      </w:r>
      <w:r w:rsidR="0042473C" w:rsidRPr="0042473C">
        <w:rPr>
          <w:rStyle w:val="blk"/>
          <w:rFonts w:ascii="Times New Roman" w:hAnsi="Times New Roman" w:cs="Times New Roman"/>
          <w:sz w:val="24"/>
          <w:szCs w:val="24"/>
        </w:rPr>
        <w:t xml:space="preserve">и </w:t>
      </w:r>
      <w:r w:rsidR="0042473C" w:rsidRPr="0042473C">
        <w:rPr>
          <w:rStyle w:val="blk"/>
          <w:rFonts w:ascii="Times New Roman" w:hAnsi="Times New Roman" w:cs="Times New Roman"/>
          <w:sz w:val="24"/>
          <w:szCs w:val="24"/>
        </w:rPr>
        <w:t>утверждаются комитетом тарифного регулирования Волгоградской област</w:t>
      </w:r>
      <w:r w:rsidR="0042473C" w:rsidRPr="0042473C">
        <w:rPr>
          <w:rStyle w:val="blk"/>
          <w:rFonts w:ascii="Times New Roman" w:hAnsi="Times New Roman" w:cs="Times New Roman"/>
          <w:sz w:val="24"/>
          <w:szCs w:val="24"/>
        </w:rPr>
        <w:t xml:space="preserve">и </w:t>
      </w:r>
      <w:r w:rsidRPr="0042473C">
        <w:rPr>
          <w:rStyle w:val="blk"/>
          <w:rFonts w:ascii="Times New Roman" w:hAnsi="Times New Roman" w:cs="Times New Roman"/>
          <w:sz w:val="24"/>
          <w:szCs w:val="24"/>
        </w:rPr>
        <w:t>в соответствии с Основами ценообразования в области регулируемых це</w:t>
      </w:r>
      <w:r w:rsidR="0042473C" w:rsidRPr="0042473C">
        <w:rPr>
          <w:rStyle w:val="blk"/>
          <w:rFonts w:ascii="Times New Roman" w:hAnsi="Times New Roman" w:cs="Times New Roman"/>
          <w:sz w:val="24"/>
          <w:szCs w:val="24"/>
        </w:rPr>
        <w:t>н (тарифов) в электроэнергетике </w:t>
      </w:r>
      <w:r w:rsidRPr="0042473C">
        <w:rPr>
          <w:rStyle w:val="blk"/>
          <w:rFonts w:ascii="Times New Roman" w:hAnsi="Times New Roman" w:cs="Times New Roman"/>
          <w:sz w:val="24"/>
          <w:szCs w:val="24"/>
        </w:rPr>
        <w:t>и Правилами государственного</w:t>
      </w:r>
      <w:r w:rsidR="0042473C" w:rsidRPr="0042473C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42473C">
        <w:rPr>
          <w:rStyle w:val="blk"/>
          <w:rFonts w:ascii="Times New Roman" w:hAnsi="Times New Roman" w:cs="Times New Roman"/>
          <w:sz w:val="24"/>
          <w:szCs w:val="24"/>
        </w:rPr>
        <w:t>регулирования</w:t>
      </w:r>
      <w:r w:rsidR="0042473C" w:rsidRPr="0042473C">
        <w:rPr>
          <w:rStyle w:val="blk"/>
          <w:rFonts w:ascii="Times New Roman" w:hAnsi="Times New Roman" w:cs="Times New Roman"/>
          <w:sz w:val="24"/>
          <w:szCs w:val="24"/>
        </w:rPr>
        <w:t> (пересмотра, п</w:t>
      </w:r>
      <w:r w:rsidRPr="0042473C">
        <w:rPr>
          <w:rStyle w:val="blk"/>
          <w:rFonts w:ascii="Times New Roman" w:hAnsi="Times New Roman" w:cs="Times New Roman"/>
          <w:sz w:val="24"/>
          <w:szCs w:val="24"/>
        </w:rPr>
        <w:t xml:space="preserve">рименения) цен (тарифов) в электроэнергетике, </w:t>
      </w:r>
      <w:r w:rsidRPr="000E4643">
        <w:rPr>
          <w:rStyle w:val="blk"/>
          <w:rFonts w:ascii="Times New Roman" w:hAnsi="Times New Roman" w:cs="Times New Roman"/>
          <w:color w:val="333333"/>
          <w:sz w:val="24"/>
          <w:szCs w:val="24"/>
        </w:rPr>
        <w:t>с учетом пункта 42 настоящих Правил.</w:t>
      </w:r>
    </w:p>
    <w:sectPr w:rsidR="000E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906"/>
    <w:multiLevelType w:val="multilevel"/>
    <w:tmpl w:val="136C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851F9"/>
    <w:multiLevelType w:val="multilevel"/>
    <w:tmpl w:val="1AF0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0460F"/>
    <w:multiLevelType w:val="multilevel"/>
    <w:tmpl w:val="BEB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60DC1"/>
    <w:multiLevelType w:val="multilevel"/>
    <w:tmpl w:val="A86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0"/>
    <w:rsid w:val="000E4643"/>
    <w:rsid w:val="0042473C"/>
    <w:rsid w:val="00563543"/>
    <w:rsid w:val="0057471B"/>
    <w:rsid w:val="005C443A"/>
    <w:rsid w:val="00786745"/>
    <w:rsid w:val="009748A0"/>
    <w:rsid w:val="009C04B4"/>
    <w:rsid w:val="00A330CE"/>
    <w:rsid w:val="00DF1021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279F-8523-4022-8323-BB89B738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63543"/>
    <w:rPr>
      <w:color w:val="0000FF"/>
      <w:u w:val="single"/>
    </w:rPr>
  </w:style>
  <w:style w:type="character" w:customStyle="1" w:styleId="hl">
    <w:name w:val="hl"/>
    <w:basedOn w:val="a0"/>
    <w:rsid w:val="005C443A"/>
  </w:style>
  <w:style w:type="character" w:customStyle="1" w:styleId="blk">
    <w:name w:val="blk"/>
    <w:basedOn w:val="a0"/>
    <w:rsid w:val="000E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2019-12-04T08:46:00Z</dcterms:created>
  <dcterms:modified xsi:type="dcterms:W3CDTF">2019-12-18T08:51:00Z</dcterms:modified>
</cp:coreProperties>
</file>